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10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color w:val="000000"/>
          <w:sz w:val="28"/>
          <w:szCs w:val="28"/>
        </w:rPr>
        <w:t xml:space="preserve">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keepNext/>
        <w:tabs>
          <w:tab w:val="left" w:pos="5387" w:leader="none"/>
        </w:tabs>
        <w:rPr>
          <w:rFonts w:ascii="PT Astra Serif" w:hAnsi="PT Astra Serif"/>
          <w:sz w:val="28"/>
          <w:szCs w:val="28"/>
        </w:rPr>
        <w:outlineLvl w:val="1"/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4111"/>
        <w:jc w:val="both"/>
        <w:keepNext/>
        <w:tabs>
          <w:tab w:val="left" w:pos="5387" w:leader="none"/>
        </w:tabs>
        <w:rPr>
          <w:rFonts w:ascii="PT Astra Serif" w:hAnsi="PT Astra Serif"/>
          <w:sz w:val="28"/>
          <w:szCs w:val="28"/>
        </w:rPr>
        <w:outlineLvl w:val="1"/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111"/>
        <w:jc w:val="both"/>
        <w:keepNext/>
        <w:tabs>
          <w:tab w:val="left" w:pos="5387" w:leader="none"/>
        </w:tabs>
        <w:rPr>
          <w:rFonts w:ascii="PT Astra Serif" w:hAnsi="PT Astra Serif"/>
          <w:sz w:val="28"/>
          <w:szCs w:val="28"/>
        </w:rPr>
        <w:outlineLvl w:val="1"/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де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я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тельность по образовательным программам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дошкольного образования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</w:p>
    <w:p>
      <w:pPr>
        <w:ind w:left="0" w:right="140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2391,0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3812,0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18113,0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21172,0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8598,4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29102,4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24984,0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40412,0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49623,4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40412,0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49623,4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69514,4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74607,4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2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дошкольного образования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</w:p>
    <w:p>
      <w:pPr>
        <w:ind w:left="0" w:right="140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37597,9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23970,4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32152,7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63892,8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43491,7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113242,3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87863,2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W w:w="53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104230,9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88751,2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104230,9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88751,2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6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347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217473,2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6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176614,4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значения Саратовской агломерации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селений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нгельс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100000,0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100000,0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4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2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145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200000,0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rPr>
          <w:rFonts w:ascii="PT Astra Serif" w:hAnsi="PT Astra Serif"/>
        </w:rPr>
      </w:pPr>
      <w:r/>
      <w:bookmarkStart w:id="0" w:name="__bookmark_1"/>
      <w:r/>
      <w:bookmarkEnd w:id="0"/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4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   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42336,0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38484,0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Новоалександровское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3852,0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23940,0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Большежуравское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3159,0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Краснознаменское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4245,0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Львовское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2964,0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Малиновское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4518,0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Росташовское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4872,0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Семеновское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4182,0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34746,0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4776,0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Даниловское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7545,0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4980,0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Кочетовское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5457,0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Лопуховское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5847,0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Озерное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6141,0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34734,0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Алексеевское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7116,0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Большечечуйское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1929,0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5496,0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Максимовское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4971,0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Старобурасское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Старожуковское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5529,0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Шняевское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1851,0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Яковлевское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5463,0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55197,0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Быково-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Отрогское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34530,0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20667,0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69768,0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5625,0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Большемеликское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6849,0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Лесновское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Малосеменовское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2820,0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Новопокровское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3513,0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4770,0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3402,0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Репинское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10005,0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Родничковское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4533,0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Соцземледельское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3264,0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Старохоперское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2604,0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5631,0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Тростянское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7020,0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Хоперское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7425,0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14124,0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Барнуковское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Большеозерское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Царевщинское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6801,0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45636,0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2853,0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Белогорновское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2277,0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Верхнечернавское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2778,0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Кряжимское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2589,0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Куриловское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Междуреченское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2226,0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Нижнечернавское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2121,0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Покровское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1464,0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Талалихинское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1266,0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Терсинское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8604,0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Черкасское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Широкобуеракское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4389,0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32313,0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11991,0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Елшанское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14718,0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Синодское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5604,0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Верхазовское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1212,0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Восточное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Демьясское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Зерновское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Камышевское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3396,0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1383,0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3951,0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Сафаровское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1587,0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2985,0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15900,0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Березово-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Лукское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Брыковское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2544,0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Горяйновское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Дмитриевское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3369,0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1716,0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Новозахаркинское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2703,0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31146,0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Альшанское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1605,0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Андреевское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2175,0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Бакурское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6060,0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Галаховское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2724,0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Индустриальное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Кипецкое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Крутоярское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1608,0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Новоселовское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Сластухинское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3588,0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35751,0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Антоновское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Декабристское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4695,0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Марьевское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1872,0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Миусское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2880,0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Новокраснянское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4530,0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Новорепинское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7272,0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Новосельское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7287,0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Перекопновское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4692,0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36594,0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Бартеневское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2928,0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Знаменское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2223,0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15249,0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Канаевское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3564,0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Николаевское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2895,0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Чернавское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1986,0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Яблоново-Гайское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1602,0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35529,0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Ахтубинское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4455,0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Казачкинское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4863,0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Колокольцовское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2397,0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Малоекатериновское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2973,0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3930,0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Свердловское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2628,0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Сергиевское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3408,0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Симоновское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6093,0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Широкоуступское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43077,0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Высоковское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Гвардейское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3450,0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Золотовское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Карамышское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6099,0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Луганское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11523,0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Нижнебанновское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Рогаткинское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Россошанское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3429,0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Сплавнухинское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5070,0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40827,0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Дьяковское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Журавлевское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3651,0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Интернациональное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4125,0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Комсомольское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2532,0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Лавровское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2895,0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Лебедевское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4077,0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Логиновское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5187,0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5661,0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Усатовское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3897,0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Чкаловское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2877,0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8031,0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Рукопольское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8031,0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31128,0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Большедмитриевское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2886,0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Большекопенское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3453,0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Большерельненское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3267,0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Бутырское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3543,0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Гремячинское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3267,0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Новокрасавское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3102,0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2829,0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Раздольновское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2328,0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Ширококарамышское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6453,0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85386,0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Зоркинское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14424,0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10197,0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7545,0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Осиновское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11181,0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Подлесновское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22683,0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19356,0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17982,0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Белоярское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7305,0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10677,0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32127,0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Алгайское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4764,0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Горькореченское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2214,0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Дюрское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Куриловское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12357,0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Олоновское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Петропавловское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1995,0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Пограниченское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Радищевское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4473,0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18348,0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Заволжское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1023,0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Липовское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1563,0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Первоцелинное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1647,0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Пигаревское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1299,0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Сланцерудниковское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2991,0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Урожайное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2385,0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Чалыклинское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1242,0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32142,0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Грачево-Кустовское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Иванихинское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1905,0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Кучумбетовское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1017,0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2409,0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Нижнепокровское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1446,0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1509,0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14349,0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Смородинское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Целинное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1794,0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30858,0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Березовское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4821,0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Грачевское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6117,0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Новозахаркинское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7755,0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Пригородное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6687,0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Синеньское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5478,0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43008,0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Алексашкинское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Малоузенское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3192,0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Мироновское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7440,0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2487,0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Новотульское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6663,0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41211,0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Давыдовское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5724,0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Заволжское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11385,0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Клинцовское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3090,0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Краснореченское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4098,0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Надеждинское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2760,0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Преображенское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5961,0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Рахмановское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4434,0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Старопорубежское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3759,0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32418,0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Кочетновское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Кривоярское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Луговское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4383,0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5571,0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Привольненское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Тарлыковское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5061,0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16554,0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Большекарайское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3447,0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Мордовокарайское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5343,0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Подгорненское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2856,0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Усть-Щербединское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4908,0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38379,0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Краснозвездинское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6633,0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Макаровское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5280,0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5718,0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Салтыковское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7281,0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Урусовское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6696,0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Шило-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Голицынское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6771,0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26937,0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Благовещенское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2148,0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Еловатское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2745,0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5613,0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Краснознаменское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2949,0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Песчанское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4005,0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Святославское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6519,0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Хрущевское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2958,0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14133,0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Золотостепское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5589,0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Любимовское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2643,0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Мечетненское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Розовское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45642,0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Вязовское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14535,0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Идолгское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8913,0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Октябрьское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10371,0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Садовское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4632,0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Ягодно-Полянское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7191,0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12432,0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Перевесинское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Рязанское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6621,0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Студеновское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4071,0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30927,0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Долинское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3885,0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Ерусланское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3591,0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Калужское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4293,0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Морцевское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8073,0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Первомайское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1644,0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Семеновское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6537,0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24342,0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Алексеевское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7482,0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Благодатинское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2040,0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Возрожденческое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5937,0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Елшанское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3075,0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Северное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1914,0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Сосново-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Мазинское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3894,0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133698,0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Безымянское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26223,0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37911,0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Новопушкинское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47466,0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Терновское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22098,0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7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87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52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1343757,0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lang w:eastAsia="zh-CN"/>
        </w:rPr>
      </w:pPr>
      <w:r>
        <w:rPr>
          <w:rFonts w:ascii="PT Astra Serif" w:hAnsi="PT Astra Serif"/>
          <w:lang w:eastAsia="zh-CN"/>
        </w:rPr>
      </w:r>
      <w:r>
        <w:rPr>
          <w:rFonts w:ascii="PT Astra Serif" w:hAnsi="PT Astra Serif"/>
          <w:lang w:eastAsia="zh-CN"/>
        </w:rPr>
      </w:r>
      <w:r>
        <w:rPr>
          <w:rFonts w:ascii="PT Astra Serif" w:hAnsi="PT Astra Serif"/>
          <w:lang w:eastAsia="zh-CN"/>
        </w:rPr>
      </w:r>
    </w:p>
    <w:p>
      <w:pPr>
        <w:rPr>
          <w:rFonts w:ascii="PT Astra Serif" w:hAnsi="PT Astra Serif"/>
          <w:lang w:eastAsia="zh-CN"/>
        </w:rPr>
      </w:pPr>
      <w:r>
        <w:rPr>
          <w:rFonts w:ascii="PT Astra Serif" w:hAnsi="PT Astra Serif"/>
          <w:lang w:eastAsia="zh-CN"/>
        </w:rPr>
      </w:r>
      <w:r>
        <w:rPr>
          <w:rFonts w:ascii="PT Astra Serif" w:hAnsi="PT Astra Serif"/>
          <w:lang w:eastAsia="zh-CN"/>
        </w:rPr>
      </w:r>
      <w:r>
        <w:rPr>
          <w:rFonts w:ascii="PT Astra Serif" w:hAnsi="PT Astra Serif"/>
          <w:lang w:eastAsia="zh-CN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5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отдельных категорий работников бюджетной сферы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30284,2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45548,2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31313,7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190257,1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142371,5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21192,6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78738,2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20015,5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37700,3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25936,6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38306,4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44689,6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33907,3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38607,7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53618,3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41023,0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20869,8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28715,3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52138,9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30758,1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49210,1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33091,2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24807,4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48298,5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26876,1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73698,0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24479,4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23319,3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69164,7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20968,6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28165,9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39494,2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25017,0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26197,1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40346,3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353719,3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1940174,9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2209,6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2209,6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775265,8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иханы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8455,2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18149,2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801870,2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2744254,7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6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</w:rPr>
        <w:t xml:space="preserve">капитального и текущего ремонта муниципальных образовательных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lang w:val="en-US"/>
        </w:rPr>
      </w:pPr>
      <w:r>
        <w:rPr>
          <w:rFonts w:ascii="PT Astra Serif" w:hAnsi="PT Astra Serif"/>
          <w:b/>
          <w:color w:val="000000"/>
          <w:sz w:val="28"/>
        </w:rPr>
        <w:t xml:space="preserve">организаций</w:t>
      </w:r>
      <w:r>
        <w:rPr>
          <w:rFonts w:ascii="PT Astra Serif" w:hAnsi="PT Astra Serif"/>
          <w:b/>
          <w:color w:val="000000"/>
          <w:sz w:val="28"/>
          <w:lang w:val="en-US"/>
        </w:rPr>
      </w:r>
      <w:r>
        <w:rPr>
          <w:rFonts w:ascii="PT Astra Serif" w:hAnsi="PT Astra Serif"/>
          <w:b/>
          <w:color w:val="000000"/>
          <w:sz w:val="28"/>
          <w:lang w:val="en-US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0" w:right="-285" w:firstLine="0"/>
        <w:jc w:val="right"/>
        <w:rPr>
          <w:rFonts w:ascii="PT Astra Serif" w:hAnsi="PT Astra Serif"/>
          <w:vanish/>
        </w:rPr>
      </w:pPr>
      <w:r>
        <w:rPr>
          <w:rFonts w:ascii="PT Astra Serif" w:hAnsi="PT Astra Serif"/>
          <w:color w:val="000000"/>
          <w:sz w:val="24"/>
        </w:rPr>
        <w:t xml:space="preserve">(тыс. рублей)</w:t>
      </w: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</w:p>
    <w:tbl>
      <w:tblPr>
        <w:tblW w:w="97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>
        <w:tblPrEx/>
        <w:trPr>
          <w:tblHeader/>
        </w:trPr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Merge w:val="restart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7" w:type="dxa"/>
            <w:vMerge w:val="restart"/>
            <w:textDirection w:val="lrTb"/>
            <w:noWrap w:val="false"/>
          </w:tcPr>
          <w:p>
            <w:pPr>
              <w:pStyle w:val="891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и городских округов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vMerge w:val="restart"/>
            <w:textDirection w:val="lrTb"/>
            <w:noWrap w:val="false"/>
          </w:tcPr>
          <w:p>
            <w:pPr>
              <w:pStyle w:val="891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761" w:type="dxa"/>
            <w:textDirection w:val="lrTb"/>
            <w:noWrap w:val="false"/>
          </w:tcPr>
          <w:p>
            <w:pPr>
              <w:pStyle w:val="891"/>
              <w:ind w:left="14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7" w:type="dxa"/>
            <w:vMerge w:val="continue"/>
            <w:textDirection w:val="lrTb"/>
            <w:noWrap w:val="false"/>
          </w:tcPr>
          <w:p>
            <w:pPr>
              <w:ind w:left="142" w:right="143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vMerge w:val="continue"/>
            <w:textDirection w:val="lrTb"/>
            <w:noWrap w:val="false"/>
          </w:tcPr>
          <w:p>
            <w:pPr>
              <w:ind w:left="142" w:right="143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дошкольных образова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циях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общеобразо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циях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ind w:left="112" w:right="14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учрежде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полнитель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образования детей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760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4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6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7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8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9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11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12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13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14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15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16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17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18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19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21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22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23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24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26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27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28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29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31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32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33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34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35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36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37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93000,0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37000,0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39000,0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17000,0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38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Итого по муниципальным округам области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39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10500,0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7000,0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1500,0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40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.Ш</w:t>
            </w:r>
            <w:r>
              <w:rPr>
                <w:rFonts w:ascii="PT Astra Serif" w:hAnsi="PT Astra Serif"/>
                <w:color w:val="000000"/>
                <w:sz w:val="24"/>
              </w:rPr>
              <w:t xml:space="preserve">иханы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41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</w:rPr>
            </w:r>
            <w:r>
              <w:rPr>
                <w:rFonts w:ascii="PT Astra Serif" w:hAnsi="PT Astra Serif"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11500,0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2000,0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7000,0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2500,0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575" w:type="dxa"/>
            <w:vAlign w:val="bottom"/>
            <w:textDirection w:val="lrTb"/>
            <w:noWrap w:val="false"/>
          </w:tcPr>
          <w:p>
            <w:pPr>
              <w:pStyle w:val="891"/>
              <w:jc w:val="center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837" w:type="dxa"/>
            <w:vAlign w:val="bottom"/>
            <w:textDirection w:val="lrTb"/>
            <w:noWrap w:val="false"/>
          </w:tcPr>
          <w:p>
            <w:pPr>
              <w:pStyle w:val="891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105000,0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39000,0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46000,0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  <w:tc>
          <w:tcPr>
            <w:tcMar>
              <w:left w:w="108" w:type="dxa"/>
              <w:top w:w="0" w:type="dxa"/>
              <w:right w:w="120" w:type="dxa"/>
              <w:bottom w:w="0" w:type="dxa"/>
            </w:tcMar>
            <w:tcW w:w="1587" w:type="dxa"/>
            <w:vAlign w:val="bottom"/>
            <w:textDirection w:val="lrTb"/>
            <w:noWrap w:val="false"/>
          </w:tcPr>
          <w:p>
            <w:pPr>
              <w:pStyle w:val="891"/>
              <w:jc w:val="right"/>
              <w:rPr>
                <w:rFonts w:ascii="PT Astra Serif" w:hAnsi="PT Astra Serif"/>
                <w:b/>
                <w:color w:val="000000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</w:rPr>
              <w:t xml:space="preserve">20000,0</w:t>
            </w:r>
            <w:r>
              <w:rPr>
                <w:rFonts w:ascii="PT Astra Serif" w:hAnsi="PT Astra Serif"/>
                <w:b/>
                <w:color w:val="000000"/>
              </w:rPr>
            </w:r>
            <w:r>
              <w:rPr>
                <w:rFonts w:ascii="PT Astra Serif" w:hAnsi="PT Astra Serif"/>
                <w:b/>
                <w:color w:val="000000"/>
              </w:rPr>
            </w:r>
          </w:p>
        </w:tc>
      </w:tr>
    </w:tbl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7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конкурса лучших проектов создания комфортной городской среды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2"/>
        <w:gridCol w:w="2409"/>
        <w:gridCol w:w="145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40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ткарск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расноармейск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78102,4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овоузенск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78102,4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етровск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93722,9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78102,4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валынск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78102,4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531096,4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40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45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531096,4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jc w:val="center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spacing w:line="235" w:lineRule="auto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8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spacing w:line="235" w:lineRule="auto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spacing w:line="235" w:lineRule="auto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spacing w:line="235" w:lineRule="auto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и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городских округов области на поддержку отрасли культуры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spacing w:line="235" w:lineRule="auto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spacing w:line="235" w:lineRule="auto"/>
        <w:rPr>
          <w:rFonts w:ascii="PT Astra Serif" w:hAnsi="PT Astra Serif"/>
          <w:color w:val="000000"/>
          <w:sz w:val="28"/>
          <w:szCs w:val="28"/>
          <w:highlight w:val="none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сельских учреждений культуры)</w:t>
      </w:r>
      <w:r>
        <w:rPr>
          <w:rFonts w:ascii="PT Astra Serif" w:hAnsi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/>
          <w:color w:val="000000"/>
          <w:sz w:val="28"/>
          <w:szCs w:val="28"/>
          <w:highlight w:val="none"/>
        </w:rPr>
      </w:r>
    </w:p>
    <w:p>
      <w:pPr>
        <w:jc w:val="center"/>
        <w:spacing w:line="235" w:lineRule="auto"/>
        <w:rPr>
          <w:rFonts w:ascii="PT Astra Serif" w:hAnsi="PT Astra Serif"/>
          <w:color w:val="000000"/>
          <w:sz w:val="16"/>
          <w:szCs w:val="16"/>
        </w:rPr>
      </w:pPr>
      <w:r>
        <w:rPr>
          <w:rFonts w:ascii="PT Astra Serif" w:hAnsi="PT Astra Serif"/>
          <w:color w:val="000000"/>
          <w:sz w:val="16"/>
          <w:szCs w:val="16"/>
          <w:highlight w:val="none"/>
        </w:rPr>
      </w:r>
      <w:r>
        <w:rPr>
          <w:rFonts w:ascii="PT Astra Serif" w:hAnsi="PT Astra Serif"/>
          <w:color w:val="000000"/>
          <w:sz w:val="16"/>
          <w:szCs w:val="16"/>
        </w:rPr>
      </w:r>
      <w:r>
        <w:rPr>
          <w:rFonts w:ascii="PT Astra Serif" w:hAnsi="PT Astra Serif"/>
          <w:color w:val="000000"/>
          <w:sz w:val="16"/>
          <w:szCs w:val="16"/>
        </w:rPr>
      </w:r>
    </w:p>
    <w:p>
      <w:pPr>
        <w:ind w:left="4395"/>
        <w:jc w:val="right"/>
        <w:spacing w:line="235" w:lineRule="auto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лу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ших сельских учреждений культуры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textDirection w:val="lrTb"/>
            <w:noWrap w:val="false"/>
          </w:tcPr>
          <w:p>
            <w:pPr>
              <w:jc w:val="center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лучших работников 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учреждений культуры</w:t>
            </w:r>
            <w:r>
              <w:rPr>
                <w:rFonts w:ascii="PT Astra Serif" w:hAnsi="PT Astra Serif"/>
                <w:sz w:val="24"/>
                <w:szCs w:val="24"/>
              </w:rPr>
            </w:r>
            <w:r>
              <w:rPr>
                <w:rFonts w:ascii="PT Astra Serif" w:hAnsi="PT Astra Serif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168,53932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168,53932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168,53932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168,53932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168,53933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56,17977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3089,88763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2359,55056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730,33707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112,35956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bottom"/>
            <w:textDirection w:val="lrTb"/>
            <w:noWrap w:val="false"/>
          </w:tcPr>
          <w:p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3202,24719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49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2359,55056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078" w:type="dxa"/>
            <w:vAlign w:val="bottom"/>
            <w:textDirection w:val="lrTb"/>
            <w:noWrap w:val="false"/>
          </w:tcPr>
          <w:p>
            <w:pPr>
              <w:jc w:val="right"/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842,69663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9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 области на развитие и приведение в нормативное состояние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регионального или межмуниципального, местного значения, включающих искусственные дорожные сооружения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(в отношении автомобильных дорог, включающих искусственные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дорожные сооружения, в границах городских округов области)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3"/>
        <w:gridCol w:w="5254"/>
        <w:gridCol w:w="1861"/>
        <w:gridCol w:w="186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25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86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510204,1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86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459183,7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510204,1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459183,7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1</w:t>
      </w:r>
      <w:r>
        <w:rPr>
          <w:rFonts w:ascii="PT Astra Serif" w:hAnsi="PT Astra Serif"/>
          <w:color w:val="000000"/>
          <w:sz w:val="28"/>
          <w:szCs w:val="28"/>
        </w:rPr>
        <w:t xml:space="preserve">0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 и поселений области на модернизацию муниципальных музеев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08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>
        <w:tblPrEx/>
        <w:trPr>
          <w:tblHeader/>
        </w:trPr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8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ind w:left="-2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-26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98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15852,6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8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26716,3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8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8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нгельс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26716,3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98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tabs>
                <w:tab w:val="left" w:pos="360" w:leader="none"/>
              </w:tabs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8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42568,9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11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  <w:lang w:eastAsia="zh-CN"/>
        </w:rPr>
      </w:r>
      <w:r>
        <w:rPr>
          <w:rFonts w:ascii="PT Astra Serif" w:hAnsi="PT Astra Serif"/>
          <w:sz w:val="28"/>
          <w:szCs w:val="28"/>
          <w:lang w:eastAsia="zh-CN"/>
        </w:rPr>
      </w:r>
      <w:r>
        <w:rPr>
          <w:rFonts w:ascii="PT Astra Serif" w:hAnsi="PT Astra Serif"/>
          <w:sz w:val="28"/>
          <w:szCs w:val="28"/>
          <w:lang w:eastAsia="zh-CN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муниципальных районов,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городских округов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деятельности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и техническое оснащение детских и кукольных театров, расположенных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на территории Саратовской области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256"/>
        <w:gridCol w:w="2147"/>
        <w:gridCol w:w="157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5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селений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1370,8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алаково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1370,8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1370,8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8658,3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8658,3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2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1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10029,1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 w:eastAsia="zh-CN"/>
        </w:rPr>
      </w:pPr>
      <w:r>
        <w:rPr>
          <w:rFonts w:ascii="PT Astra Serif" w:hAnsi="PT Astra Serif"/>
          <w:lang w:val="en-US" w:eastAsia="zh-CN"/>
        </w:rPr>
      </w:r>
      <w:r>
        <w:rPr>
          <w:rFonts w:ascii="PT Astra Serif" w:hAnsi="PT Astra Serif"/>
          <w:lang w:val="en-US" w:eastAsia="zh-CN"/>
        </w:rPr>
      </w:r>
      <w:r>
        <w:rPr>
          <w:rFonts w:ascii="PT Astra Serif" w:hAnsi="PT Astra Serif"/>
          <w:lang w:val="en-US" w:eastAsia="zh-CN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lang w:val="en-US" w:eastAsia="zh-CN"/>
        </w:rPr>
      </w:pPr>
      <w:r>
        <w:rPr>
          <w:rFonts w:ascii="PT Astra Serif" w:hAnsi="PT Astra Serif"/>
          <w:lang w:val="en-US" w:eastAsia="zh-CN"/>
        </w:rPr>
      </w:r>
      <w:r>
        <w:rPr>
          <w:rFonts w:ascii="PT Astra Serif" w:hAnsi="PT Astra Serif"/>
          <w:lang w:val="en-US" w:eastAsia="zh-CN"/>
        </w:rPr>
      </w:r>
      <w:r>
        <w:rPr>
          <w:rFonts w:ascii="PT Astra Serif" w:hAnsi="PT Astra Serif"/>
          <w:lang w:val="en-US" w:eastAsia="zh-CN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 xml:space="preserve">1</w:t>
      </w:r>
      <w:r>
        <w:rPr>
          <w:rFonts w:ascii="PT Astra Serif" w:hAnsi="PT Astra Serif"/>
          <w:color w:val="000000"/>
          <w:sz w:val="28"/>
          <w:szCs w:val="28"/>
        </w:rPr>
        <w:t xml:space="preserve">2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районов, городских округов и поселений области на государственную поддержку отрасли культуры (комплектование книжных фондов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общедоступных библиотек)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right"/>
        <w:tabs>
          <w:tab w:val="left" w:pos="142" w:leader="none"/>
        </w:tabs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1" w:type="dxa"/>
            <w:textDirection w:val="lrTb"/>
            <w:noWrap w:val="false"/>
          </w:tcPr>
          <w:p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ind w:left="150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50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3" w:type="dxa"/>
            <w:textDirection w:val="lrTb"/>
            <w:noWrap w:val="false"/>
          </w:tcPr>
          <w:p>
            <w:pPr>
              <w:ind w:left="150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 рай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11" w:type="dxa"/>
            <w:textDirection w:val="lrTb"/>
            <w:noWrap w:val="false"/>
          </w:tcPr>
          <w:p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3" w:type="dxa"/>
            <w:textDirection w:val="lrTb"/>
            <w:noWrap w:val="false"/>
          </w:tcPr>
          <w:p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72,7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95,7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777,4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386,2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алашов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329,9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103,0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156,5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117,2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138,4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91,4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137,8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1186,8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5577,2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3674,6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3674,6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11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9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9251,8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right"/>
        <w:tabs>
          <w:tab w:val="left" w:pos="142" w:leader="none"/>
        </w:tabs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tabs>
          <w:tab w:val="left" w:pos="142" w:leader="none"/>
        </w:tabs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 xml:space="preserve">1</w:t>
      </w:r>
      <w:r>
        <w:rPr>
          <w:rFonts w:ascii="PT Astra Serif" w:hAnsi="PT Astra Serif"/>
          <w:color w:val="000000"/>
          <w:sz w:val="28"/>
          <w:szCs w:val="28"/>
        </w:rPr>
        <w:t xml:space="preserve">3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районов об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ласти на техническое оснащение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музеев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4395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9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9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69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27164,9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9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9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10040,7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9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9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7960,7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99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9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45166,3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14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развитие сети учреждений культурно-досугового типа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3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7097,7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11394,9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23789,2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8378,9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17960,6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44832,1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23789,2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иханы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7754,0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7754,0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52586,1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23789,2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15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  <w:highlight w:val="none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библиотек</w:t>
      </w:r>
      <w:r>
        <w:rPr>
          <w:rFonts w:ascii="PT Astra Serif" w:hAnsi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/>
          <w:color w:val="000000"/>
          <w:sz w:val="28"/>
          <w:szCs w:val="28"/>
          <w:highlight w:val="none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  <w:highlight w:val="none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23000,0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8000,0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3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31000,0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16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библиотек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3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10204,1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10521,5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6209,7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12120,7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5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28534,5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10521,5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17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в систему спортивной подготовки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5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5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1500,0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18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2027 годы субсидии бюджетам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 и городских округов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адресное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объективно выявленной потребностью инфраструктуры (зданий)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8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9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39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78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259408,9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79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257175,0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39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8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259408,9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9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257175,0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39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8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63476,3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9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62929,2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39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8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63476,3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9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62929,2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39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89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322885,2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79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320104,2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1</w:t>
      </w:r>
      <w:r>
        <w:rPr>
          <w:rFonts w:ascii="PT Astra Serif" w:hAnsi="PT Astra Serif"/>
          <w:color w:val="000000"/>
          <w:sz w:val="28"/>
          <w:szCs w:val="28"/>
          <w:lang w:val="en-US"/>
        </w:rPr>
        <w:t xml:space="preserve">9</w:t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vanish/>
        </w:rPr>
      </w:pP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2027 год субсидии бюджетам городских округов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достижения показателей результативности)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5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164064,7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5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164064,7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20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реализацию мероприятий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по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модерниза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ции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школьных систем образования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0" w:right="-143" w:firstLine="0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>
        <w:tblPrEx/>
        <w:trPr>
          <w:trHeight w:val="538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0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31"/>
        </w:trPr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53360,0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72481,0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85535,9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9429,5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67466,9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17096,4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114468,9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59782,7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115550,1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134464,8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65947,7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49758,6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104484,0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86535,9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352158,3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19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676256,6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712264,1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774608,6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206781,3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46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774608,6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206781,3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31"/>
        </w:trPr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060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1450865,2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86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919045,4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21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питания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обучающихся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, получающих начальное общее образование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7"/>
        <w:gridCol w:w="1569"/>
        <w:gridCol w:w="1569"/>
        <w:gridCol w:w="157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20"/>
        <w:gridCol w:w="1556"/>
        <w:gridCol w:w="13"/>
        <w:gridCol w:w="1563"/>
        <w:gridCol w:w="6"/>
        <w:gridCol w:w="1570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10210,5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7725,1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5146,1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12239,3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9859,0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7356,0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18417,7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16357,5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14106,4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14262,0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11986,5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9566,0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89352,2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90966,6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91607,6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39446,6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38475,7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37082,0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8178,2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5587,6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2919,0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25285,0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23580,5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21609,5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8251,0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5664,2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2998,5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10540,0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8071,7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5499,4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8288,7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5703,8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3039,7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10384,6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7908,2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5329,6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19496,6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17492,2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15285,1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11080,3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8640,1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6089,8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14855,9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12611,2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10214,8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17208,8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15086,0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12785,6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16179,1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14002,9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11660,5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10086,7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7594,9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10881,6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8431,0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5872,6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30043,7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28585,8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26808,6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9674,2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7161,1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4553,5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15438,3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13223,8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10851,2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12338,0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9962,9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7463,9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11018,0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8574,5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6021,7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16108,5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13928,6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11583,4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9102,2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6559,5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3928,6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25406,2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23708,0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21741,9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13646,9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11339,6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8894,0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8178,8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5588,2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2919,6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22905,8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21078,1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19009,9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9620,7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7104,8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4495,0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13158,8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10826,2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8360,7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14041,1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11754,1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9324,6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7998,1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5398,1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2722,1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9654,3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7140,1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4531,7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11586,9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9172,8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6643,2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143187,5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147590,7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150426,8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737752,8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664441,6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583452,8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5656,0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2934,6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5656,0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2934,6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163,2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449071,5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469325,4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484634,0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449071,5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469325,4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484634,0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1192480,3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1136701,6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6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1068250,0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22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субсидий бюджетам муниципальных</w:t>
      </w:r>
      <w:r>
        <w:rPr>
          <w:rFonts w:ascii="PT Astra Serif" w:hAnsi="PT Astra Serif"/>
          <w:b/>
        </w:rPr>
      </w:r>
      <w:r>
        <w:rPr>
          <w:rFonts w:ascii="PT Astra Serif" w:hAnsi="PT Astra Serif"/>
          <w:b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на проведение капитального и текущего ремонта спортивных залов</w:t>
      </w:r>
      <w:r>
        <w:rPr>
          <w:rFonts w:ascii="PT Astra Serif" w:hAnsi="PT Astra Serif"/>
          <w:b/>
        </w:rPr>
      </w:r>
      <w:r>
        <w:rPr>
          <w:rFonts w:ascii="PT Astra Serif" w:hAnsi="PT Astra Serif"/>
          <w:b/>
        </w:rPr>
      </w:r>
    </w:p>
    <w:p>
      <w:pPr>
        <w:pStyle w:val="879"/>
        <w:jc w:val="center"/>
        <w:spacing w:before="0" w:after="0"/>
        <w:tabs>
          <w:tab w:val="left" w:pos="5812" w:leader="none"/>
        </w:tabs>
        <w:rPr>
          <w:rFonts w:ascii="PT Astra Serif" w:hAnsi="PT Astra Serif" w:cs="Times New Roman"/>
          <w:i w:val="0"/>
          <w:color w:val="000000"/>
        </w:rPr>
      </w:pPr>
      <w:r>
        <w:rPr>
          <w:rFonts w:ascii="PT Astra Serif" w:hAnsi="PT Astra Serif" w:cs="Times New Roman"/>
          <w:i w:val="0"/>
          <w:color w:val="000000"/>
        </w:rPr>
        <w:t xml:space="preserve">муниципальных образовательных организаций</w:t>
      </w:r>
      <w:r>
        <w:rPr>
          <w:rFonts w:ascii="PT Astra Serif" w:hAnsi="PT Astra Serif" w:cs="Times New Roman"/>
          <w:i w:val="0"/>
          <w:color w:val="000000"/>
        </w:rPr>
      </w:r>
      <w:r>
        <w:rPr>
          <w:rFonts w:ascii="PT Astra Serif" w:hAnsi="PT Astra Serif" w:cs="Times New Roman"/>
          <w:i w:val="0"/>
          <w:color w:val="000000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18500,0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19500,0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i/>
          <w:iCs/>
        </w:rPr>
        <w:br w:type="page" w:clear="all"/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23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pStyle w:val="879"/>
        <w:ind w:left="4536"/>
        <w:jc w:val="both"/>
        <w:spacing w:before="0" w:after="0"/>
        <w:tabs>
          <w:tab w:val="left" w:pos="5812" w:leader="none"/>
        </w:tabs>
        <w:rPr>
          <w:rFonts w:ascii="PT Astra Serif" w:hAnsi="PT Astra Serif" w:cs="Times New Roman"/>
          <w:b w:val="0"/>
          <w:bCs w:val="0"/>
          <w:i w:val="0"/>
          <w:iCs w:val="0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  <w:r>
        <w:rPr>
          <w:rFonts w:ascii="PT Astra Serif" w:hAnsi="PT Astra Serif" w:cs="Times New Roman"/>
          <w:b w:val="0"/>
          <w:bCs w:val="0"/>
          <w:i w:val="0"/>
          <w:iCs w:val="0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сооружений (быстровозводимых конструкций), а также при проведении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капитального ремонта объектов инфраструктуры организаций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отдыха детей и их оздоровления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i/>
          <w:iCs/>
        </w:rPr>
      </w:pP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  <w:r>
        <w:rPr>
          <w:rFonts w:ascii="PT Astra Serif" w:hAnsi="PT Astra Serif"/>
          <w:b/>
          <w:bCs/>
          <w:i/>
          <w:iCs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0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6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550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34513,9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9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550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9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9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39379,1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50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9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34513,9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1695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39379,1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lang w:val="en-US"/>
        </w:rPr>
      </w:pP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  <w:r>
        <w:rPr>
          <w:rFonts w:ascii="PT Astra Serif" w:hAnsi="PT Astra Serif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24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для реал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и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зации мероприятий по модернизации школьных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систем образования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285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textDirection w:val="lrTb"/>
            <w:noWrap w:val="false"/>
          </w:tcPr>
          <w:p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ind w:left="142" w:right="2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ind w:left="142" w:right="2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42" w:right="2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ind w:left="142" w:right="2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42" w:right="218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5027,1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9904,2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9439,3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6245,0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18960,0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47606,0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11916,0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16246,0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8345,0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50883,0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29100,0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116594,6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210338,8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135311,4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177214,4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51909,8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177214,4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51909,8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blHeader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6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604" w:type="dxa"/>
            <w:vAlign w:val="bottom"/>
            <w:textDirection w:val="lrTb"/>
            <w:noWrap w:val="false"/>
          </w:tcPr>
          <w:p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387553,2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589" w:type="dxa"/>
            <w:vAlign w:val="bottom"/>
            <w:textDirection w:val="lrTb"/>
            <w:noWrap w:val="false"/>
          </w:tcPr>
          <w:p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187221,2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25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2028 годов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реализацию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модернизации коммунальной инфраструктуры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689117,3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1217893,3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1839598,3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689117,3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1217893,3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1839598,3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vanish/>
          <w:lang w:val="en-US"/>
        </w:rPr>
      </w:pPr>
      <w:r>
        <w:rPr>
          <w:rFonts w:ascii="PT Astra Serif" w:hAnsi="PT Astra Serif"/>
          <w:vanish/>
          <w:lang w:val="en-US"/>
        </w:rPr>
      </w:r>
      <w:r>
        <w:rPr>
          <w:rFonts w:ascii="PT Astra Serif" w:hAnsi="PT Astra Serif"/>
          <w:vanish/>
          <w:lang w:val="en-US"/>
        </w:rPr>
      </w:r>
      <w:r>
        <w:rPr>
          <w:rFonts w:ascii="PT Astra Serif" w:hAnsi="PT Astra Serif"/>
          <w:vanish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26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реализацию мероприятий по повышению качества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38" w:type="dxa"/>
            <w:textDirection w:val="lrTb"/>
            <w:noWrap w:val="false"/>
          </w:tcPr>
          <w:p>
            <w:pPr>
              <w:ind w:left="152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52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68" w:type="dxa"/>
            <w:textDirection w:val="lrTb"/>
            <w:noWrap w:val="false"/>
          </w:tcPr>
          <w:p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ind w:left="152" w:right="28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83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35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64567,5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83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5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83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5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64567,5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83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35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64567,5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vanish/>
        </w:rPr>
      </w:pP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</w:p>
    <w:p>
      <w:pPr>
        <w:rPr>
          <w:rFonts w:ascii="PT Astra Serif" w:hAnsi="PT Astra Serif"/>
          <w:vanish/>
        </w:rPr>
      </w:pP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  <w:r>
        <w:rPr>
          <w:rFonts w:ascii="PT Astra Serif" w:hAnsi="PT Astra Serif"/>
          <w:vanish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</w:rPr>
        <w:t xml:space="preserve">27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</w:t>
      </w:r>
      <w:r>
        <w:rPr>
          <w:rFonts w:ascii="PT Astra Serif" w:hAnsi="PT Astra Serif"/>
          <w:color w:val="000000"/>
          <w:sz w:val="28"/>
          <w:szCs w:val="28"/>
        </w:rPr>
        <w:t xml:space="preserve">ти «Об областном бюджете на 2026 год и на плановый период 2027</w:t>
      </w:r>
      <w:r>
        <w:rPr>
          <w:rFonts w:ascii="PT Astra Serif" w:hAnsi="PT Astra Serif"/>
          <w:color w:val="000000"/>
          <w:sz w:val="28"/>
          <w:szCs w:val="28"/>
        </w:rPr>
        <w:t xml:space="preserve"> и 202</w:t>
      </w:r>
      <w:r>
        <w:rPr>
          <w:rFonts w:ascii="PT Astra Serif" w:hAnsi="PT Astra Serif"/>
          <w:color w:val="000000"/>
          <w:sz w:val="28"/>
          <w:szCs w:val="28"/>
        </w:rPr>
        <w:t xml:space="preserve">8</w:t>
      </w:r>
      <w:r>
        <w:rPr>
          <w:rFonts w:ascii="PT Astra Serif" w:hAnsi="PT Astra Serif"/>
          <w:color w:val="000000"/>
          <w:sz w:val="28"/>
          <w:szCs w:val="28"/>
        </w:rPr>
        <w:t xml:space="preserve">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области на обеспечение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бизнес-инкубаторов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4" w:type="dxa"/>
            <w:textDirection w:val="lrTb"/>
            <w:noWrap w:val="false"/>
          </w:tcPr>
          <w:p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области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6200,0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28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бласти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40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2002592,2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40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2002592,2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29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оборудования для создания модульных спортивных сооружений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0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8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110000,0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30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центров на базе учреждений культуры (созданы детские культурно-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просветительские центры на базе учреждений культуры)</w:t>
      </w:r>
      <w:r/>
      <w:r/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0" w:right="-285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>
        <w:tblPrEx/>
        <w:trPr>
          <w:tblHeader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1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lang w:eastAsia="zh-CN"/>
              </w:rPr>
            </w:r>
            <w:r>
              <w:rPr>
                <w:rFonts w:ascii="PT Astra Serif" w:hAnsi="PT Astra Serif"/>
                <w:lang w:eastAsia="zh-C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3877,5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алашов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3877,5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3877,6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7755,1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3877,6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3877,6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00" w:type="dxa"/>
              <w:bottom w:w="0" w:type="dxa"/>
            </w:tcMar>
            <w:tcW w:w="426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311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11632,7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</w:t>
      </w:r>
      <w:r>
        <w:rPr>
          <w:rFonts w:ascii="PT Astra Serif" w:hAnsi="PT Astra Serif"/>
          <w:color w:val="000000"/>
          <w:sz w:val="28"/>
          <w:szCs w:val="28"/>
        </w:rPr>
        <w:t xml:space="preserve"> 31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материалов для детских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школ искусств по видам искусств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)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6" w:type="dxa"/>
            <w:textDirection w:val="lrTb"/>
            <w:noWrap w:val="false"/>
          </w:tcPr>
          <w:p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ind w:left="142" w:right="15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3998,3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8581,6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12579,9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16383,2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16383,2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28963,1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32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поддержку творческой деятельности и укрепление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муниципальных театров в населенных пунктах с численностью населения до 300 тысяч человек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7102"/>
        <w:gridCol w:w="157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0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5200,0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85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0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5200,0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b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color w:val="000000"/>
          <w:sz w:val="28"/>
          <w:szCs w:val="28"/>
          <w:lang w:val="en-US"/>
        </w:rPr>
        <w:br w:type="page" w:clear="all"/>
      </w:r>
      <w:r>
        <w:rPr>
          <w:rFonts w:ascii="PT Astra Serif" w:hAnsi="PT Astra Serif"/>
          <w:b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color w:val="000000"/>
          <w:sz w:val="28"/>
          <w:szCs w:val="28"/>
          <w:lang w:val="en-US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33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культуры (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п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оощрены библиотеки по итогам проведения ежегодного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практик работы)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24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3010,2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24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3010,2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34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ind w:left="4395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0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39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8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3061,22449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39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3061,22449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39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3061,22449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39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83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9183,67347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35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единой субсидии бюджетам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области на достижение показателей государственной программы Российской Федерации «Развитие туризма»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(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реализация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проектов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по развитию общественной территории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муниципального образования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,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в том числе мероприятий (результатов) по обустройству туристского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центра города на территории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муниципального образования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в соответствии с туристским кодом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центра города)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6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20579,0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24331,2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6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20579,0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gridSpan w:val="2"/>
            <w:tcMar>
              <w:left w:w="100" w:type="dxa"/>
              <w:top w:w="0" w:type="dxa"/>
              <w:right w:w="120" w:type="dxa"/>
              <w:bottom w:w="0" w:type="dxa"/>
            </w:tcMar>
            <w:tcW w:w="157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24331,2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395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36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395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 год и на плановый период 2027 и 2028 годов»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ркадак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ткарск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Карабулакское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алаково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алашов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ольск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ршов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алининск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расноармейск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расный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Горновское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овоузенск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7500,0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етровск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угачев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тищево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Степновское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Мокроусское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валынск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.Э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нгельс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382000,0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Михайловский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245373,8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.Ш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иханы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6000,0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257373,8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825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3121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6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645373,8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37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обеспечение жильем молодых семей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Style w:val="88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городских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586,1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3564,3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10017,6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1703,8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764,3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543,9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1234,8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796,4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820,3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1744,7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551,5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2292,8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889,1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8982,1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589,8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709,1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571,8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20267,6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56630,0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22511,7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ЗАТО Светлый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1778,4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24290,1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9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66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W w:w="194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80920,1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p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38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ы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субсидии бюджетам муниципальных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районов и поселений области на создание, реконструкцию </w:t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(модернизацию), капитальный ремонт объектов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социальной</w:t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культу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ной сферы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8" w:type="dxa"/>
            <w:textDirection w:val="lrTb"/>
            <w:noWrap w:val="false"/>
          </w:tcPr>
          <w:p>
            <w:pPr>
              <w:ind w:left="153" w:right="17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53" w:right="17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7" w:type="dxa"/>
            <w:textDirection w:val="lrTb"/>
            <w:noWrap w:val="false"/>
          </w:tcPr>
          <w:p>
            <w:pPr>
              <w:ind w:left="153" w:right="17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муниципальных районов </w:t>
            </w:r>
            <w:bookmarkStart w:id="1" w:name="_GoBack"/>
            <w:r/>
            <w:bookmarkEnd w:id="1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9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474523,4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9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9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ткарск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394291,9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9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51307,7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51307,8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9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525831,1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51307,8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39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благоустройство площадок, расположенных на сельских территориях, под компактную жилищную застройку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688" w:type="dxa"/>
            <w:textDirection w:val="lrTb"/>
            <w:noWrap w:val="false"/>
          </w:tcPr>
          <w:p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ind w:left="152" w:righ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left="152" w:righ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16" w:type="dxa"/>
            <w:textDirection w:val="lrTb"/>
            <w:noWrap w:val="false"/>
          </w:tcPr>
          <w:p>
            <w:pPr>
              <w:ind w:left="152" w:righ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6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71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78596,7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6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71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6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71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78596,7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2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68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716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78596,7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40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на строительство (приобретение) жилого помещения (жилого дома)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сельских территориях, территориях опорных населенных пунктов,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предоставляемого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сельских территориях, территориях опорных населенных пунктов,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по договору найма жилого помещения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</w:rPr>
      </w:r>
      <w:r>
        <w:rPr>
          <w:rFonts w:ascii="PT Astra Serif" w:hAnsi="PT Astra Serif"/>
          <w:color w:val="000000"/>
          <w:sz w:val="24"/>
          <w:szCs w:val="24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7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27672,1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81160,7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34783,2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9411,6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5929,7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96599,4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67559,7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44413,5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44275,4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62178,9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30360,0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4264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328627,9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139426,6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571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36289,7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41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и 2028 годов субсидии бюджетам муниципальных районов, городских округов и поселений области на реализацию мероприятий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сохранности воинских захоронений на территории </w:t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  <w:r>
        <w:rPr>
          <w:rFonts w:ascii="PT Astra Serif" w:hAnsi="PT Astra Serif"/>
          <w:b/>
          <w:bCs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</w:t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  <w:r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r>
    </w:p>
    <w:p>
      <w:pPr>
        <w:ind w:left="0" w:right="-143" w:firstLine="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847"/>
        <w:gridCol w:w="2268"/>
        <w:gridCol w:w="1287"/>
        <w:gridCol w:w="1288"/>
        <w:gridCol w:w="128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и горо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округов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лений муниципал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spacing w:line="1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</w:tbl>
    <w:p>
      <w:pPr>
        <w:rPr>
          <w:rFonts w:ascii="PT Astra Serif" w:hAnsi="PT Astra Serif"/>
          <w:sz w:val="2"/>
          <w:szCs w:val="2"/>
        </w:rPr>
      </w:pP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  <w:r>
        <w:rPr>
          <w:rFonts w:ascii="PT Astra Serif" w:hAnsi="PT Astra Serif"/>
          <w:sz w:val="2"/>
          <w:szCs w:val="2"/>
        </w:rPr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2847"/>
        <w:gridCol w:w="2268"/>
        <w:gridCol w:w="1287"/>
        <w:gridCol w:w="1288"/>
        <w:gridCol w:w="1288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8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1340,0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1340,0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1084,7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1084,7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Натальинское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Лесновское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Репинское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850,0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1230,0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420,0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1114,0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Барановское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Колоярское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Междуреченское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904,0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Покровское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Сенное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Новоселовское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Новорепинское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Перекопновское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алининск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Урожайное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806,7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1320,0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Малоузенское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Мироновское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Заволжское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Клинцовское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Красавское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Мокроусское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Семеновское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Федоровское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670,0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ным районам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10054,7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5246,7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4714,0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4380,0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1410,0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области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4380,0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1410,0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847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14434,7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5246,7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1288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6124,0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br/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42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жителей до 50 тысяч человек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2732,27127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38251,79778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  <w:r>
        <w:rPr>
          <w:rFonts w:ascii="PT Astra Serif" w:hAnsi="PT Astra Serif"/>
          <w:color w:val="000000"/>
          <w:sz w:val="28"/>
          <w:szCs w:val="28"/>
          <w:lang w:val="en-US"/>
        </w:rPr>
      </w:r>
    </w:p>
    <w:p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43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приложения 10 к Закону Саратовской области «Об областном бюджете на 2026 год и на плановый период 2027 и 2028 годов»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жителей до 50 тысяч человек (средства для достижения показателей</w:t>
      </w:r>
      <w:r>
        <w:rPr>
          <w:rFonts w:ascii="PT Astra Serif" w:hAnsi="PT Astra Serif"/>
          <w:b/>
          <w:color w:val="000000"/>
          <w:sz w:val="28"/>
          <w:szCs w:val="28"/>
        </w:rPr>
      </w:r>
      <w:r>
        <w:rPr>
          <w:rFonts w:ascii="PT Astra Serif" w:hAnsi="PT Astra Serif"/>
          <w:b/>
          <w:color w:val="000000"/>
          <w:sz w:val="28"/>
          <w:szCs w:val="28"/>
        </w:rPr>
      </w:r>
    </w:p>
    <w:p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результативности)</w:t>
      </w:r>
      <w:r>
        <w:rPr>
          <w:rFonts w:ascii="PT Astra Serif" w:hAnsi="PT Astra Serif"/>
          <w:color w:val="000000"/>
          <w:sz w:val="28"/>
          <w:szCs w:val="28"/>
        </w:rPr>
      </w:r>
      <w:r>
        <w:rPr>
          <w:rFonts w:ascii="PT Astra Serif" w:hAnsi="PT Astra Serif"/>
          <w:color w:val="000000"/>
          <w:sz w:val="28"/>
          <w:szCs w:val="28"/>
        </w:rPr>
      </w:r>
    </w:p>
    <w:p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(тыс. рублей)</w:t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4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r>
          </w:p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/п</w:t>
            </w:r>
            <w:r>
              <w:rPr>
                <w:rFonts w:ascii="PT Astra Serif" w:hAnsi="PT Astra Serif"/>
                <w:lang w:val="en-US"/>
              </w:rPr>
            </w:r>
            <w:r>
              <w:rPr>
                <w:rFonts w:ascii="PT Astra Serif" w:hAnsi="PT Astra Serif"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649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области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7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714,28572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714,28571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714,28577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71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00" w:type="dxa"/>
              <w:bottom w:w="0" w:type="dxa"/>
            </w:tcMar>
            <w:tcW w:w="6649" w:type="dxa"/>
            <w:vAlign w:val="bottom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  <w:tc>
          <w:tcPr>
            <w:tcMar>
              <w:left w:w="100" w:type="dxa"/>
              <w:top w:w="0" w:type="dxa"/>
              <w:right w:w="120" w:type="dxa"/>
              <w:bottom w:w="0" w:type="dxa"/>
            </w:tcMar>
            <w:tcW w:w="2127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10000,00000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</w:r>
          </w:p>
        </w:tc>
      </w:tr>
    </w:tbl>
    <w:p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p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  <w:r>
        <w:rPr>
          <w:rFonts w:ascii="PT Astra Serif" w:hAnsi="PT Astra Serif"/>
          <w:color w:val="000000"/>
          <w:sz w:val="24"/>
          <w:szCs w:val="24"/>
          <w:lang w:val="en-US"/>
        </w:rPr>
      </w:r>
    </w:p>
    <w:sectPr>
      <w:headerReference w:type="default" r:id="rId8"/>
      <w:headerReference w:type="first" r:id="rId9"/>
      <w:footnotePr/>
      <w:endnotePr/>
      <w:type w:val="nextPage"/>
      <w:pgSz w:w="11905" w:h="16837" w:orient="portrait"/>
      <w:pgMar w:top="1134" w:right="851" w:bottom="1134" w:left="1701" w:header="567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 CYR">
    <w:panose1 w:val="02020603050405020304"/>
  </w:font>
  <w:font w:name="Times New Roman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475720628"/>
      <w:docPartObj>
        <w:docPartGallery w:val="Page Numbers (Top of Page)"/>
        <w:docPartUnique w:val="true"/>
      </w:docPartObj>
      <w:rPr/>
    </w:sdtPr>
    <w:sdtContent>
      <w:p>
        <w:pPr>
          <w:pStyle w:val="88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 xml:space="preserve"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sz w:val="24"/>
            <w:szCs w:val="24"/>
          </w:rPr>
          <w:t xml:space="preserve">51</w:t>
        </w:r>
        <w:r>
          <w:rPr>
            <w:rFonts w:ascii="PT Astra Serif" w:hAnsi="PT Astra Serif"/>
            <w:sz w:val="24"/>
            <w:szCs w:val="24"/>
          </w:rPr>
          <w:fldChar w:fldCharType="end"/>
        </w:r>
        <w:r>
          <w:rPr>
            <w:rFonts w:ascii="PT Astra Serif" w:hAnsi="PT Astra Serif"/>
            <w:sz w:val="24"/>
            <w:szCs w:val="24"/>
          </w:rPr>
        </w:r>
        <w:r>
          <w:rPr>
            <w:rFonts w:ascii="PT Astra Serif" w:hAnsi="PT Astra Serif"/>
            <w:sz w:val="24"/>
            <w:szCs w:val="24"/>
          </w:rPr>
        </w:r>
      </w:p>
    </w:sdtContent>
  </w:sdt>
  <w:p>
    <w:pPr>
      <w:pStyle w:val="8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29030966"/>
      <w:docPartObj>
        <w:docPartGallery w:val="Page Numbers (Top of Page)"/>
        <w:docPartUnique w:val="true"/>
      </w:docPartObj>
      <w:rPr/>
    </w:sdtPr>
    <w:sdtContent>
      <w:p>
        <w:pPr>
          <w:pStyle w:val="88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PAGE   \* MERGEFORMAT</w:instrText>
        </w:r>
        <w:r>
          <w:rPr>
            <w:color w:val="ffffff" w:themeColor="background1"/>
          </w:rPr>
          <w:fldChar w:fldCharType="separate"/>
        </w:r>
        <w:r>
          <w:rPr>
            <w:color w:val="ffffff" w:themeColor="background1"/>
          </w:rPr>
          <w:t xml:space="preserve">1</w:t>
        </w:r>
        <w:r>
          <w:rPr>
            <w:color w:val="ffffff" w:themeColor="background1"/>
          </w:rPr>
          <w:fldChar w:fldCharType="end"/>
        </w:r>
        <w:r>
          <w:rPr>
            <w:color w:val="ffffff" w:themeColor="background1"/>
          </w:rPr>
        </w:r>
        <w:r>
          <w:rPr>
            <w:color w:val="ffffff" w:themeColor="background1"/>
          </w:rPr>
        </w:r>
      </w:p>
    </w:sdtContent>
  </w:sdt>
  <w:p>
    <w:pPr>
      <w:pStyle w:val="8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6">
    <w:name w:val="Heading 1 Char"/>
    <w:basedOn w:val="880"/>
    <w:link w:val="878"/>
    <w:uiPriority w:val="9"/>
    <w:rPr>
      <w:rFonts w:ascii="Arial" w:hAnsi="Arial" w:eastAsia="Arial" w:cs="Arial"/>
      <w:sz w:val="40"/>
      <w:szCs w:val="40"/>
    </w:rPr>
  </w:style>
  <w:style w:type="character" w:styleId="707">
    <w:name w:val="Heading 2 Char"/>
    <w:basedOn w:val="880"/>
    <w:link w:val="879"/>
    <w:uiPriority w:val="9"/>
    <w:rPr>
      <w:rFonts w:ascii="Arial" w:hAnsi="Arial" w:eastAsia="Arial" w:cs="Arial"/>
      <w:sz w:val="34"/>
    </w:rPr>
  </w:style>
  <w:style w:type="paragraph" w:styleId="708">
    <w:name w:val="Heading 3"/>
    <w:basedOn w:val="877"/>
    <w:next w:val="877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9">
    <w:name w:val="Heading 3 Char"/>
    <w:basedOn w:val="880"/>
    <w:link w:val="708"/>
    <w:uiPriority w:val="9"/>
    <w:rPr>
      <w:rFonts w:ascii="Arial" w:hAnsi="Arial" w:eastAsia="Arial" w:cs="Arial"/>
      <w:sz w:val="30"/>
      <w:szCs w:val="30"/>
    </w:rPr>
  </w:style>
  <w:style w:type="paragraph" w:styleId="710">
    <w:name w:val="Heading 4"/>
    <w:basedOn w:val="877"/>
    <w:next w:val="877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1">
    <w:name w:val="Heading 4 Char"/>
    <w:basedOn w:val="880"/>
    <w:link w:val="710"/>
    <w:uiPriority w:val="9"/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877"/>
    <w:next w:val="877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3">
    <w:name w:val="Heading 5 Char"/>
    <w:basedOn w:val="880"/>
    <w:link w:val="712"/>
    <w:uiPriority w:val="9"/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877"/>
    <w:next w:val="877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5">
    <w:name w:val="Heading 6 Char"/>
    <w:basedOn w:val="880"/>
    <w:link w:val="714"/>
    <w:uiPriority w:val="9"/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877"/>
    <w:next w:val="877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7 Char"/>
    <w:basedOn w:val="880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877"/>
    <w:next w:val="877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9">
    <w:name w:val="Heading 8 Char"/>
    <w:basedOn w:val="88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paragraph" w:styleId="720">
    <w:name w:val="Heading 9"/>
    <w:basedOn w:val="877"/>
    <w:next w:val="877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>
    <w:name w:val="Heading 9 Char"/>
    <w:basedOn w:val="880"/>
    <w:link w:val="720"/>
    <w:uiPriority w:val="9"/>
    <w:rPr>
      <w:rFonts w:ascii="Arial" w:hAnsi="Arial" w:eastAsia="Arial" w:cs="Arial"/>
      <w:i/>
      <w:iCs/>
      <w:sz w:val="21"/>
      <w:szCs w:val="21"/>
    </w:rPr>
  </w:style>
  <w:style w:type="paragraph" w:styleId="722">
    <w:name w:val="List Paragraph"/>
    <w:basedOn w:val="877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77"/>
    <w:next w:val="877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basedOn w:val="880"/>
    <w:link w:val="724"/>
    <w:uiPriority w:val="10"/>
    <w:rPr>
      <w:sz w:val="48"/>
      <w:szCs w:val="48"/>
    </w:rPr>
  </w:style>
  <w:style w:type="paragraph" w:styleId="726">
    <w:name w:val="Subtitle"/>
    <w:basedOn w:val="877"/>
    <w:next w:val="877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basedOn w:val="880"/>
    <w:link w:val="726"/>
    <w:uiPriority w:val="11"/>
    <w:rPr>
      <w:sz w:val="24"/>
      <w:szCs w:val="24"/>
    </w:rPr>
  </w:style>
  <w:style w:type="paragraph" w:styleId="728">
    <w:name w:val="Quote"/>
    <w:basedOn w:val="877"/>
    <w:next w:val="877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77"/>
    <w:next w:val="877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character" w:styleId="732">
    <w:name w:val="Header Char"/>
    <w:basedOn w:val="880"/>
    <w:link w:val="887"/>
    <w:uiPriority w:val="99"/>
  </w:style>
  <w:style w:type="character" w:styleId="733">
    <w:name w:val="Footer Char"/>
    <w:basedOn w:val="880"/>
    <w:link w:val="889"/>
    <w:uiPriority w:val="99"/>
  </w:style>
  <w:style w:type="paragraph" w:styleId="734">
    <w:name w:val="Caption"/>
    <w:basedOn w:val="877"/>
    <w:next w:val="877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basedOn w:val="880"/>
    <w:link w:val="734"/>
    <w:uiPriority w:val="35"/>
    <w:rPr>
      <w:b/>
      <w:bCs/>
      <w:color w:val="4f81bd" w:themeColor="accent1"/>
      <w:sz w:val="18"/>
      <w:szCs w:val="18"/>
    </w:rPr>
  </w:style>
  <w:style w:type="table" w:styleId="736">
    <w:name w:val="Table Grid Light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basedOn w:val="8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1">
    <w:name w:val="footnote text"/>
    <w:basedOn w:val="877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80"/>
    <w:uiPriority w:val="99"/>
    <w:unhideWhenUsed/>
    <w:rPr>
      <w:vertAlign w:val="superscript"/>
    </w:rPr>
  </w:style>
  <w:style w:type="paragraph" w:styleId="864">
    <w:name w:val="endnote text"/>
    <w:basedOn w:val="877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80"/>
    <w:uiPriority w:val="99"/>
    <w:semiHidden/>
    <w:unhideWhenUsed/>
    <w:rPr>
      <w:vertAlign w:val="superscript"/>
    </w:rPr>
  </w:style>
  <w:style w:type="paragraph" w:styleId="867">
    <w:name w:val="toc 1"/>
    <w:basedOn w:val="877"/>
    <w:next w:val="877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7"/>
    <w:next w:val="877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7"/>
    <w:next w:val="877"/>
    <w:uiPriority w:val="39"/>
    <w:unhideWhenUsed/>
    <w:pPr>
      <w:ind w:left="567" w:right="0" w:firstLine="0"/>
      <w:spacing w:after="57"/>
    </w:pPr>
  </w:style>
  <w:style w:type="paragraph" w:styleId="870">
    <w:name w:val="toc 5"/>
    <w:basedOn w:val="877"/>
    <w:next w:val="877"/>
    <w:uiPriority w:val="39"/>
    <w:unhideWhenUsed/>
    <w:pPr>
      <w:ind w:left="1134" w:right="0" w:firstLine="0"/>
      <w:spacing w:after="57"/>
    </w:pPr>
  </w:style>
  <w:style w:type="paragraph" w:styleId="871">
    <w:name w:val="toc 6"/>
    <w:basedOn w:val="877"/>
    <w:next w:val="877"/>
    <w:uiPriority w:val="39"/>
    <w:unhideWhenUsed/>
    <w:pPr>
      <w:ind w:left="1417" w:right="0" w:firstLine="0"/>
      <w:spacing w:after="57"/>
    </w:pPr>
  </w:style>
  <w:style w:type="paragraph" w:styleId="872">
    <w:name w:val="toc 7"/>
    <w:basedOn w:val="877"/>
    <w:next w:val="877"/>
    <w:uiPriority w:val="39"/>
    <w:unhideWhenUsed/>
    <w:pPr>
      <w:ind w:left="1701" w:right="0" w:firstLine="0"/>
      <w:spacing w:after="57"/>
    </w:pPr>
  </w:style>
  <w:style w:type="paragraph" w:styleId="873">
    <w:name w:val="toc 8"/>
    <w:basedOn w:val="877"/>
    <w:next w:val="877"/>
    <w:uiPriority w:val="39"/>
    <w:unhideWhenUsed/>
    <w:pPr>
      <w:ind w:left="1984" w:right="0" w:firstLine="0"/>
      <w:spacing w:after="57"/>
    </w:pPr>
  </w:style>
  <w:style w:type="paragraph" w:styleId="874">
    <w:name w:val="toc 9"/>
    <w:basedOn w:val="877"/>
    <w:next w:val="877"/>
    <w:uiPriority w:val="39"/>
    <w:unhideWhenUsed/>
    <w:pPr>
      <w:ind w:left="2268" w:right="0" w:firstLine="0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877"/>
    <w:next w:val="877"/>
    <w:uiPriority w:val="99"/>
    <w:unhideWhenUsed/>
    <w:pPr>
      <w:spacing w:after="0" w:afterAutospacing="0"/>
    </w:pPr>
  </w:style>
  <w:style w:type="paragraph" w:styleId="877" w:default="1">
    <w:name w:val="Normal"/>
    <w:qFormat/>
  </w:style>
  <w:style w:type="paragraph" w:styleId="878">
    <w:name w:val="Heading 1"/>
    <w:basedOn w:val="877"/>
    <w:next w:val="877"/>
    <w:link w:val="892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9">
    <w:name w:val="Heading 2"/>
    <w:basedOn w:val="877"/>
    <w:next w:val="877"/>
    <w:link w:val="885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80" w:default="1">
    <w:name w:val="Default Paragraph Font"/>
    <w:uiPriority w:val="1"/>
    <w:semiHidden/>
    <w:unhideWhenUsed/>
  </w:style>
  <w:style w:type="table" w:styleId="8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2" w:default="1">
    <w:name w:val="No List"/>
    <w:uiPriority w:val="99"/>
    <w:semiHidden/>
    <w:unhideWhenUsed/>
  </w:style>
  <w:style w:type="paragraph" w:styleId="883">
    <w:name w:val="toc 4"/>
  </w:style>
  <w:style w:type="character" w:styleId="884">
    <w:name w:val="Hyperlink"/>
    <w:rPr>
      <w:color w:val="0000ff"/>
      <w:u w:val="single"/>
    </w:rPr>
  </w:style>
  <w:style w:type="character" w:styleId="885" w:customStyle="1">
    <w:name w:val="Заголовок 2 Знак"/>
    <w:basedOn w:val="880"/>
    <w:link w:val="879"/>
    <w:rPr>
      <w:rFonts w:ascii="Arial" w:hAnsi="Arial" w:cs="Arial"/>
      <w:b/>
      <w:bCs/>
      <w:i/>
      <w:iCs/>
      <w:sz w:val="28"/>
      <w:szCs w:val="28"/>
    </w:rPr>
  </w:style>
  <w:style w:type="table" w:styleId="886">
    <w:name w:val="Table Grid"/>
    <w:basedOn w:val="88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7">
    <w:name w:val="Header"/>
    <w:basedOn w:val="877"/>
    <w:link w:val="888"/>
    <w:uiPriority w:val="99"/>
    <w:pPr>
      <w:tabs>
        <w:tab w:val="center" w:pos="4677" w:leader="none"/>
        <w:tab w:val="right" w:pos="9355" w:leader="none"/>
      </w:tabs>
    </w:pPr>
  </w:style>
  <w:style w:type="character" w:styleId="888" w:customStyle="1">
    <w:name w:val="Верхний колонтитул Знак"/>
    <w:basedOn w:val="880"/>
    <w:link w:val="887"/>
    <w:uiPriority w:val="99"/>
  </w:style>
  <w:style w:type="paragraph" w:styleId="889">
    <w:name w:val="Footer"/>
    <w:basedOn w:val="877"/>
    <w:link w:val="890"/>
    <w:pPr>
      <w:tabs>
        <w:tab w:val="center" w:pos="4677" w:leader="none"/>
        <w:tab w:val="right" w:pos="9355" w:leader="none"/>
      </w:tabs>
    </w:pPr>
  </w:style>
  <w:style w:type="character" w:styleId="890" w:customStyle="1">
    <w:name w:val="Нижний колонтитул Знак"/>
    <w:basedOn w:val="880"/>
    <w:link w:val="889"/>
  </w:style>
  <w:style w:type="paragraph" w:styleId="891" w:customStyle="1">
    <w:name w:val="Standard"/>
    <w:pPr>
      <w:widowControl w:val="off"/>
    </w:pPr>
    <w:rPr>
      <w:rFonts w:ascii="Calibri" w:hAnsi="Calibri"/>
      <w:sz w:val="22"/>
      <w:szCs w:val="22"/>
    </w:rPr>
  </w:style>
  <w:style w:type="character" w:styleId="892" w:customStyle="1">
    <w:name w:val="Заголовок 1 Знак"/>
    <w:basedOn w:val="880"/>
    <w:link w:val="878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93" w:customStyle="1">
    <w:name w:val="Цветовое выделение"/>
    <w:uiPriority w:val="99"/>
    <w:rPr>
      <w:b/>
      <w:color w:val="26282f"/>
    </w:rPr>
  </w:style>
  <w:style w:type="character" w:styleId="894" w:customStyle="1">
    <w:name w:val="Гипертекстовая ссылка"/>
    <w:basedOn w:val="893"/>
    <w:uiPriority w:val="99"/>
    <w:rPr>
      <w:rFonts w:cs="Times New Roman"/>
      <w:b/>
      <w:bCs/>
      <w:color w:val="106bbe"/>
    </w:rPr>
  </w:style>
  <w:style w:type="paragraph" w:styleId="895" w:customStyle="1">
    <w:name w:val="Нормальный (таблица)"/>
    <w:basedOn w:val="877"/>
    <w:next w:val="877"/>
    <w:uiPriority w:val="99"/>
    <w:pPr>
      <w:jc w:val="both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896" w:customStyle="1">
    <w:name w:val="Прижатый влево"/>
    <w:basedOn w:val="877"/>
    <w:next w:val="877"/>
    <w:uiPriority w:val="99"/>
    <w:pPr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897">
    <w:name w:val="Balloon Text"/>
    <w:basedOn w:val="877"/>
    <w:link w:val="898"/>
    <w:rPr>
      <w:rFonts w:ascii="Tahoma" w:hAnsi="Tahoma" w:cs="Tahoma"/>
      <w:sz w:val="16"/>
      <w:szCs w:val="16"/>
    </w:rPr>
  </w:style>
  <w:style w:type="character" w:styleId="898" w:customStyle="1">
    <w:name w:val="Текст выноски Знак"/>
    <w:basedOn w:val="880"/>
    <w:link w:val="897"/>
    <w:rPr>
      <w:rFonts w:ascii="Tahoma" w:hAnsi="Tahoma" w:cs="Tahoma"/>
      <w:sz w:val="16"/>
      <w:szCs w:val="16"/>
    </w:rPr>
  </w:style>
  <w:style w:type="table" w:styleId="899" w:customStyle="1">
    <w:name w:val="Сетка таблицы1"/>
    <w:basedOn w:val="881"/>
    <w:next w:val="886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0" w:customStyle="1">
    <w:name w:val="Сетка таблицы10"/>
    <w:basedOn w:val="881"/>
    <w:next w:val="886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01">
    <w:name w:val="FollowedHyperlink"/>
    <w:basedOn w:val="88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315B7-CF4E-4E14-9B00-7FBB51BD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tsareva</cp:lastModifiedBy>
  <cp:revision>157</cp:revision>
  <dcterms:created xsi:type="dcterms:W3CDTF">2023-11-30T07:34:00Z</dcterms:created>
  <dcterms:modified xsi:type="dcterms:W3CDTF">2025-12-08T13:19:28Z</dcterms:modified>
</cp:coreProperties>
</file>